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B19" w:rsidRDefault="00441B19" w:rsidP="00441B19">
      <w:pPr>
        <w:pStyle w:val="NormalWeb"/>
        <w:rPr>
          <w:color w:val="000000"/>
          <w:sz w:val="27"/>
          <w:szCs w:val="27"/>
        </w:rPr>
      </w:pPr>
      <w:bookmarkStart w:id="0" w:name="#lamps"/>
      <w:proofErr w:type="spellStart"/>
      <w:r>
        <w:rPr>
          <w:b/>
          <w:bCs/>
          <w:i/>
          <w:iCs/>
          <w:color w:val="000000"/>
          <w:sz w:val="27"/>
          <w:szCs w:val="27"/>
        </w:rPr>
        <w:t>Westheight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Manor Street Lamps</w:t>
      </w:r>
      <w:bookmarkEnd w:id="0"/>
      <w:r>
        <w:rPr>
          <w:color w:val="000000"/>
          <w:sz w:val="27"/>
          <w:szCs w:val="27"/>
        </w:rPr>
        <w:br/>
        <w:t>All interior streets of subdivision</w:t>
      </w:r>
      <w:r>
        <w:rPr>
          <w:color w:val="000000"/>
          <w:sz w:val="27"/>
          <w:szCs w:val="27"/>
        </w:rPr>
        <w:br/>
        <w:t>Installed about 1925-26</w:t>
      </w:r>
    </w:p>
    <w:p w:rsidR="00441B19" w:rsidRDefault="00441B19" w:rsidP="00441B19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These handsome, cast-iron</w:t>
      </w:r>
      <w:r>
        <w:rPr>
          <w:rStyle w:val="apple-converted-space"/>
          <w:color w:val="000000"/>
          <w:sz w:val="27"/>
          <w:szCs w:val="27"/>
        </w:rPr>
        <w:t> </w:t>
      </w:r>
      <w:hyperlink r:id="rId4" w:history="1">
        <w:r>
          <w:rPr>
            <w:rStyle w:val="Hyperlink"/>
            <w:sz w:val="27"/>
            <w:szCs w:val="27"/>
          </w:rPr>
          <w:t>street light fixtures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with opalescent glass globes and underground wiring contribute to the overall character of the area. They were installed by</w:t>
      </w:r>
      <w:r>
        <w:rPr>
          <w:rStyle w:val="apple-converted-space"/>
          <w:color w:val="000000"/>
          <w:sz w:val="27"/>
          <w:szCs w:val="27"/>
        </w:rPr>
        <w:t> </w:t>
      </w:r>
      <w:hyperlink r:id="rId5" w:history="1">
        <w:r>
          <w:rPr>
            <w:rStyle w:val="Hyperlink"/>
            <w:sz w:val="27"/>
            <w:szCs w:val="27"/>
          </w:rPr>
          <w:t>subscription of the residents</w:t>
        </w:r>
      </w:hyperlink>
      <w:r>
        <w:rPr>
          <w:color w:val="000000"/>
          <w:sz w:val="27"/>
          <w:szCs w:val="27"/>
        </w:rPr>
        <w:t xml:space="preserve">. Similar fixtures can be found in the </w:t>
      </w:r>
      <w:proofErr w:type="spellStart"/>
      <w:r>
        <w:rPr>
          <w:color w:val="000000"/>
          <w:sz w:val="27"/>
          <w:szCs w:val="27"/>
        </w:rPr>
        <w:t>Parkwood</w:t>
      </w:r>
      <w:proofErr w:type="spellEnd"/>
      <w:r>
        <w:rPr>
          <w:color w:val="000000"/>
          <w:sz w:val="27"/>
          <w:szCs w:val="27"/>
        </w:rPr>
        <w:t xml:space="preserve"> and </w:t>
      </w:r>
      <w:proofErr w:type="spellStart"/>
      <w:r>
        <w:rPr>
          <w:color w:val="000000"/>
          <w:sz w:val="27"/>
          <w:szCs w:val="27"/>
        </w:rPr>
        <w:t>Arickaree</w:t>
      </w:r>
      <w:proofErr w:type="spellEnd"/>
      <w:r>
        <w:rPr>
          <w:color w:val="000000"/>
          <w:sz w:val="27"/>
          <w:szCs w:val="27"/>
        </w:rPr>
        <w:t xml:space="preserve"> Addition subdivisions.</w:t>
      </w:r>
    </w:p>
    <w:p w:rsidR="004E4054" w:rsidRDefault="00441B19">
      <w:bookmarkStart w:id="1" w:name="_GoBack"/>
      <w:bookmarkEnd w:id="1"/>
    </w:p>
    <w:sectPr w:rsidR="004E4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19"/>
    <w:rsid w:val="00441B19"/>
    <w:rsid w:val="00AA7486"/>
    <w:rsid w:val="00DE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F756C-4D58-41F2-BF62-B6729EBA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1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41B19"/>
  </w:style>
  <w:style w:type="character" w:styleId="Hyperlink">
    <w:name w:val="Hyperlink"/>
    <w:basedOn w:val="DefaultParagraphFont"/>
    <w:uiPriority w:val="99"/>
    <w:semiHidden/>
    <w:unhideWhenUsed/>
    <w:rsid w:val="00441B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stheight.tripod.com/streetlamps.html" TargetMode="External"/><Relationship Id="rId4" Type="http://schemas.openxmlformats.org/officeDocument/2006/relationships/hyperlink" Target="http://westheight.tripod.com/streetlamp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Shawnee Mission Schools</Company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Harold</dc:creator>
  <cp:keywords/>
  <dc:description/>
  <cp:lastModifiedBy>Meredith Harold</cp:lastModifiedBy>
  <cp:revision>1</cp:revision>
  <dcterms:created xsi:type="dcterms:W3CDTF">2014-02-03T19:43:00Z</dcterms:created>
  <dcterms:modified xsi:type="dcterms:W3CDTF">2014-02-03T19:45:00Z</dcterms:modified>
</cp:coreProperties>
</file>